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5087D" w:rsidRDefault="00C37962" w:rsidP="0015087D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149B5">
        <w:rPr>
          <w:noProof/>
        </w:rPr>
        <w:drawing>
          <wp:inline distT="0" distB="0" distL="0" distR="0" wp14:anchorId="7514EA93" wp14:editId="07777777">
            <wp:extent cx="685800" cy="723900"/>
            <wp:effectExtent l="0" t="0" r="0" b="0"/>
            <wp:docPr id="1" name="Picture 14" descr="CIArb_Coat of Arm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Arb_Coat of Arms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364F" w14:textId="77777777" w:rsidR="0015087D" w:rsidRPr="00CC1B95" w:rsidRDefault="0015087D" w:rsidP="0015087D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C1B95">
        <w:rPr>
          <w:rFonts w:ascii="Times New Roman" w:hAnsi="Times New Roman"/>
          <w:b/>
          <w:smallCaps/>
          <w:sz w:val="28"/>
          <w:szCs w:val="28"/>
        </w:rPr>
        <w:t>Call for Papers for First Annual Writing Competition</w:t>
      </w:r>
    </w:p>
    <w:p w14:paraId="1FA5F9CD" w14:textId="77777777" w:rsidR="0053229D" w:rsidRDefault="0015087D" w:rsidP="0015087D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C1B95">
        <w:rPr>
          <w:rFonts w:ascii="Times New Roman" w:hAnsi="Times New Roman"/>
          <w:b/>
          <w:smallCaps/>
          <w:sz w:val="28"/>
          <w:szCs w:val="28"/>
        </w:rPr>
        <w:t>Chartered Institute of Arbitrators</w:t>
      </w:r>
    </w:p>
    <w:p w14:paraId="210529D3" w14:textId="77777777" w:rsidR="0053229D" w:rsidRDefault="0053229D" w:rsidP="0015087D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North American Branch</w:t>
      </w:r>
    </w:p>
    <w:p w14:paraId="29E35122" w14:textId="77777777" w:rsidR="0015087D" w:rsidRPr="00CC1B95" w:rsidRDefault="0015087D" w:rsidP="001508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B95">
        <w:rPr>
          <w:rFonts w:ascii="Times New Roman" w:hAnsi="Times New Roman"/>
          <w:b/>
          <w:smallCaps/>
          <w:sz w:val="28"/>
          <w:szCs w:val="28"/>
        </w:rPr>
        <w:t>Young Members Group</w:t>
      </w:r>
    </w:p>
    <w:p w14:paraId="0A37501D" w14:textId="77777777" w:rsidR="0015087D" w:rsidRPr="00CC1B95" w:rsidRDefault="0015087D" w:rsidP="0015087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A54123" w14:textId="77777777" w:rsidR="0015087D" w:rsidRPr="00CC1B95" w:rsidRDefault="0015087D" w:rsidP="0015087D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Statement of Purpose</w:t>
      </w:r>
    </w:p>
    <w:p w14:paraId="5DAB6C7B" w14:textId="77777777" w:rsidR="0015087D" w:rsidRPr="00CC1B95" w:rsidRDefault="0015087D" w:rsidP="0015087D">
      <w:pPr>
        <w:keepNext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FE8B1BD" w14:textId="4B783F34" w:rsidR="0015087D" w:rsidRPr="00CC1B95" w:rsidRDefault="2FB3F4A8" w:rsidP="001508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2FB3F4A8">
        <w:rPr>
          <w:rFonts w:ascii="Times New Roman" w:hAnsi="Times New Roman"/>
          <w:sz w:val="24"/>
          <w:szCs w:val="24"/>
        </w:rPr>
        <w:t>Sponsored by the Young Members Group (</w:t>
      </w:r>
      <w:r w:rsidRPr="2FB3F4A8">
        <w:rPr>
          <w:rFonts w:ascii="Times New Roman" w:hAnsi="Times New Roman"/>
          <w:b/>
          <w:bCs/>
          <w:sz w:val="24"/>
          <w:szCs w:val="24"/>
        </w:rPr>
        <w:t>YMG</w:t>
      </w:r>
      <w:r w:rsidRPr="2FB3F4A8">
        <w:rPr>
          <w:rFonts w:ascii="Times New Roman" w:hAnsi="Times New Roman"/>
          <w:sz w:val="24"/>
          <w:szCs w:val="24"/>
        </w:rPr>
        <w:t>) of the</w:t>
      </w:r>
      <w:r w:rsidRPr="2FB3F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FB3F4A8">
        <w:rPr>
          <w:rFonts w:ascii="Times New Roman" w:hAnsi="Times New Roman"/>
          <w:sz w:val="24"/>
          <w:szCs w:val="24"/>
        </w:rPr>
        <w:t>North America Branch (</w:t>
      </w:r>
      <w:r w:rsidRPr="2FB3F4A8">
        <w:rPr>
          <w:rFonts w:ascii="Times New Roman" w:hAnsi="Times New Roman"/>
          <w:b/>
          <w:bCs/>
          <w:sz w:val="24"/>
          <w:szCs w:val="24"/>
        </w:rPr>
        <w:t>NAB</w:t>
      </w:r>
      <w:r w:rsidRPr="2FB3F4A8">
        <w:rPr>
          <w:rFonts w:ascii="Times New Roman" w:hAnsi="Times New Roman"/>
          <w:sz w:val="24"/>
          <w:szCs w:val="24"/>
        </w:rPr>
        <w:t>) of the Chartered Institute of Arbitrators (</w:t>
      </w:r>
      <w:proofErr w:type="spellStart"/>
      <w:r w:rsidRPr="2FB3F4A8">
        <w:rPr>
          <w:rFonts w:ascii="Times New Roman" w:hAnsi="Times New Roman"/>
          <w:b/>
          <w:bCs/>
          <w:sz w:val="24"/>
          <w:szCs w:val="24"/>
        </w:rPr>
        <w:t>CIArb</w:t>
      </w:r>
      <w:proofErr w:type="spellEnd"/>
      <w:r w:rsidRPr="2FB3F4A8">
        <w:rPr>
          <w:rFonts w:ascii="Times New Roman" w:hAnsi="Times New Roman"/>
          <w:sz w:val="24"/>
          <w:szCs w:val="24"/>
        </w:rPr>
        <w:t>), the Annual Writing Competition (</w:t>
      </w:r>
      <w:r w:rsidRPr="2FB3F4A8">
        <w:rPr>
          <w:rFonts w:ascii="Times New Roman" w:hAnsi="Times New Roman"/>
          <w:b/>
          <w:bCs/>
          <w:sz w:val="24"/>
          <w:szCs w:val="24"/>
        </w:rPr>
        <w:t>Competition</w:t>
      </w:r>
      <w:r w:rsidRPr="2FB3F4A8">
        <w:rPr>
          <w:rFonts w:ascii="Times New Roman" w:hAnsi="Times New Roman"/>
          <w:sz w:val="24"/>
          <w:szCs w:val="24"/>
        </w:rPr>
        <w:t>) seeks to create greater interest in the field of international arbitration among young practitioners, law students, and researchers, while further developing the field with fresh perspectives.</w:t>
      </w:r>
    </w:p>
    <w:p w14:paraId="02EB378F" w14:textId="77777777" w:rsidR="0015087D" w:rsidRPr="00CC1B95" w:rsidRDefault="0015087D" w:rsidP="0015087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7C5F9D3" w14:textId="77777777" w:rsidR="0015087D" w:rsidRPr="00CC1B95" w:rsidRDefault="0015087D" w:rsidP="0015087D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Eligibility</w:t>
      </w:r>
    </w:p>
    <w:p w14:paraId="6A05A809" w14:textId="77777777" w:rsidR="0015087D" w:rsidRPr="00CC1B95" w:rsidRDefault="0015087D" w:rsidP="0015087D">
      <w:pPr>
        <w:keepNext/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4C278C27" w14:textId="6F38ED34" w:rsidR="0015087D" w:rsidRDefault="0015087D" w:rsidP="001508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1B95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ompetition is open to all </w:t>
      </w:r>
      <w:r w:rsidRPr="00CC1B95">
        <w:rPr>
          <w:rFonts w:ascii="Times New Roman" w:hAnsi="Times New Roman"/>
          <w:sz w:val="24"/>
          <w:szCs w:val="24"/>
        </w:rPr>
        <w:t xml:space="preserve">young practitioners and law students within the geographic scope of </w:t>
      </w:r>
      <w:proofErr w:type="spellStart"/>
      <w:r w:rsidR="00E13A91">
        <w:rPr>
          <w:rFonts w:ascii="Times New Roman" w:hAnsi="Times New Roman"/>
          <w:sz w:val="24"/>
          <w:szCs w:val="24"/>
        </w:rPr>
        <w:t>CIArb</w:t>
      </w:r>
      <w:proofErr w:type="spellEnd"/>
      <w:r w:rsidR="00E13A91">
        <w:rPr>
          <w:rFonts w:ascii="Times New Roman" w:hAnsi="Times New Roman"/>
          <w:sz w:val="24"/>
          <w:szCs w:val="24"/>
        </w:rPr>
        <w:t xml:space="preserve"> NAB</w:t>
      </w:r>
      <w:r>
        <w:rPr>
          <w:rFonts w:ascii="Times New Roman" w:hAnsi="Times New Roman"/>
          <w:sz w:val="24"/>
          <w:szCs w:val="24"/>
        </w:rPr>
        <w:t>, which includes the entirety of Mexico</w:t>
      </w:r>
      <w:r w:rsidR="0052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the United States</w:t>
      </w:r>
      <w:r w:rsidR="0047477C">
        <w:rPr>
          <w:rFonts w:ascii="Times New Roman" w:hAnsi="Times New Roman"/>
          <w:sz w:val="24"/>
          <w:szCs w:val="24"/>
        </w:rPr>
        <w:t xml:space="preserve"> (</w:t>
      </w:r>
      <w:r w:rsidR="00E93DE7">
        <w:rPr>
          <w:rFonts w:ascii="Times New Roman" w:hAnsi="Times New Roman"/>
          <w:sz w:val="24"/>
          <w:szCs w:val="24"/>
        </w:rPr>
        <w:t>except for</w:t>
      </w:r>
      <w:r>
        <w:rPr>
          <w:rFonts w:ascii="Times New Roman" w:hAnsi="Times New Roman"/>
          <w:sz w:val="24"/>
          <w:szCs w:val="24"/>
        </w:rPr>
        <w:t xml:space="preserve"> New York, New Jersey, and Connecticut</w:t>
      </w:r>
      <w:r w:rsidR="004747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Participants must meet the following </w:t>
      </w:r>
      <w:r w:rsidR="000A0FEF">
        <w:rPr>
          <w:rFonts w:ascii="Times New Roman" w:hAnsi="Times New Roman"/>
          <w:sz w:val="24"/>
          <w:szCs w:val="24"/>
        </w:rPr>
        <w:t>requirements</w:t>
      </w:r>
      <w:r>
        <w:rPr>
          <w:rFonts w:ascii="Times New Roman" w:hAnsi="Times New Roman"/>
          <w:sz w:val="24"/>
          <w:szCs w:val="24"/>
        </w:rPr>
        <w:t>:</w:t>
      </w:r>
    </w:p>
    <w:p w14:paraId="5A39BBE3" w14:textId="77777777" w:rsidR="0015087D" w:rsidRDefault="0015087D" w:rsidP="0015087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5A451C7" w14:textId="7DA186FD" w:rsidR="0015087D" w:rsidRPr="002360AB" w:rsidRDefault="2FB3F4A8" w:rsidP="0015087D">
      <w:pPr>
        <w:numPr>
          <w:ilvl w:val="1"/>
          <w:numId w:val="1"/>
        </w:numPr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2FB3F4A8">
        <w:rPr>
          <w:rFonts w:ascii="Times New Roman" w:hAnsi="Times New Roman"/>
          <w:sz w:val="24"/>
          <w:szCs w:val="24"/>
        </w:rPr>
        <w:t xml:space="preserve">“Young practitioners” are defined as individuals admitted to practice law in a jurisdiction within the geographic scope of the </w:t>
      </w:r>
      <w:proofErr w:type="spellStart"/>
      <w:r w:rsidRPr="2FB3F4A8">
        <w:rPr>
          <w:rFonts w:ascii="Times New Roman" w:hAnsi="Times New Roman"/>
          <w:sz w:val="24"/>
          <w:szCs w:val="24"/>
        </w:rPr>
        <w:t>CIArb</w:t>
      </w:r>
      <w:proofErr w:type="spellEnd"/>
      <w:r w:rsidRPr="2FB3F4A8">
        <w:rPr>
          <w:rFonts w:ascii="Times New Roman" w:hAnsi="Times New Roman"/>
          <w:sz w:val="24"/>
          <w:szCs w:val="24"/>
        </w:rPr>
        <w:t xml:space="preserve"> NAB and who are under the age of 40 as of December 31, 2020.</w:t>
      </w:r>
    </w:p>
    <w:p w14:paraId="41C8F396" w14:textId="77777777" w:rsidR="0015087D" w:rsidRPr="002360AB" w:rsidRDefault="0015087D" w:rsidP="0015087D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115A0849" w14:textId="2E08E5DF" w:rsidR="0015087D" w:rsidRDefault="2FB3F4A8" w:rsidP="0015087D">
      <w:pPr>
        <w:numPr>
          <w:ilvl w:val="1"/>
          <w:numId w:val="1"/>
        </w:numPr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2FB3F4A8">
        <w:rPr>
          <w:rFonts w:ascii="Times New Roman" w:hAnsi="Times New Roman"/>
          <w:sz w:val="24"/>
          <w:szCs w:val="24"/>
        </w:rPr>
        <w:t>“law students”</w:t>
      </w:r>
      <w:r w:rsidRPr="2FB3F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FB3F4A8">
        <w:rPr>
          <w:rFonts w:ascii="Times New Roman" w:hAnsi="Times New Roman"/>
          <w:sz w:val="24"/>
          <w:szCs w:val="24"/>
        </w:rPr>
        <w:t xml:space="preserve">are defined as </w:t>
      </w:r>
      <w:r w:rsidRPr="2FB3F4A8">
        <w:rPr>
          <w:rFonts w:ascii="Times New Roman" w:eastAsia="Times New Roman" w:hAnsi="Times New Roman"/>
          <w:sz w:val="24"/>
          <w:szCs w:val="24"/>
        </w:rPr>
        <w:t xml:space="preserve">full and part-time students who currently are pursuing or who obtained within 6 months prior to January 1, 2020 a JD, LLB, LLM, PhD, S.J.D, or J.S.D at a law school accredited </w:t>
      </w:r>
      <w:r w:rsidRPr="2FB3F4A8">
        <w:rPr>
          <w:rFonts w:ascii="Times New Roman" w:hAnsi="Times New Roman"/>
          <w:sz w:val="24"/>
          <w:szCs w:val="24"/>
        </w:rPr>
        <w:t xml:space="preserve">within the geographic scope of the </w:t>
      </w:r>
      <w:proofErr w:type="spellStart"/>
      <w:r w:rsidRPr="2FB3F4A8">
        <w:rPr>
          <w:rFonts w:ascii="Times New Roman" w:hAnsi="Times New Roman"/>
          <w:sz w:val="24"/>
          <w:szCs w:val="24"/>
        </w:rPr>
        <w:t>CIArb</w:t>
      </w:r>
      <w:proofErr w:type="spellEnd"/>
      <w:r w:rsidRPr="2FB3F4A8">
        <w:rPr>
          <w:rFonts w:ascii="Times New Roman" w:hAnsi="Times New Roman"/>
          <w:sz w:val="24"/>
          <w:szCs w:val="24"/>
        </w:rPr>
        <w:t xml:space="preserve"> NAB</w:t>
      </w:r>
      <w:r w:rsidRPr="2FB3F4A8">
        <w:rPr>
          <w:rFonts w:ascii="Times New Roman" w:eastAsia="Times New Roman" w:hAnsi="Times New Roman"/>
          <w:sz w:val="24"/>
          <w:szCs w:val="24"/>
        </w:rPr>
        <w:t>.</w:t>
      </w:r>
    </w:p>
    <w:p w14:paraId="72A3D3EC" w14:textId="77777777" w:rsidR="0015087D" w:rsidRDefault="0015087D" w:rsidP="0015087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5302A354" w14:textId="77777777" w:rsidR="0015087D" w:rsidRPr="00CC1B95" w:rsidRDefault="0015087D" w:rsidP="0015087D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mallCaps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Subject Matter</w:t>
      </w:r>
      <w:r w:rsidR="000A0FEF">
        <w:rPr>
          <w:rFonts w:ascii="Times New Roman" w:hAnsi="Times New Roman"/>
          <w:b/>
          <w:smallCaps/>
          <w:sz w:val="24"/>
          <w:szCs w:val="24"/>
        </w:rPr>
        <w:t xml:space="preserve"> and</w:t>
      </w:r>
      <w:r w:rsidR="007651C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C1B95">
        <w:rPr>
          <w:rFonts w:ascii="Times New Roman" w:hAnsi="Times New Roman"/>
          <w:b/>
          <w:smallCaps/>
          <w:sz w:val="24"/>
          <w:szCs w:val="24"/>
        </w:rPr>
        <w:t>Length</w:t>
      </w:r>
      <w:r w:rsidR="000A0FEF">
        <w:rPr>
          <w:rFonts w:ascii="Times New Roman" w:hAnsi="Times New Roman"/>
          <w:b/>
          <w:smallCaps/>
          <w:sz w:val="24"/>
          <w:szCs w:val="24"/>
        </w:rPr>
        <w:t xml:space="preserve"> of</w:t>
      </w:r>
      <w:r w:rsidR="007651CC">
        <w:rPr>
          <w:rFonts w:ascii="Times New Roman" w:hAnsi="Times New Roman"/>
          <w:b/>
          <w:smallCaps/>
          <w:sz w:val="24"/>
          <w:szCs w:val="24"/>
        </w:rPr>
        <w:t xml:space="preserve"> Submissions</w:t>
      </w:r>
    </w:p>
    <w:p w14:paraId="0D0B940D" w14:textId="77777777" w:rsidR="0015087D" w:rsidRPr="00CC1B95" w:rsidRDefault="0015087D" w:rsidP="0015087D">
      <w:pPr>
        <w:keepNext/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11D00CD2" w14:textId="51EFC8F2" w:rsidR="00421B05" w:rsidRDefault="0015087D" w:rsidP="0015087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B95">
        <w:rPr>
          <w:rFonts w:ascii="Times New Roman" w:eastAsia="Times New Roman" w:hAnsi="Times New Roman"/>
          <w:sz w:val="24"/>
          <w:szCs w:val="24"/>
        </w:rPr>
        <w:t xml:space="preserve">The </w:t>
      </w:r>
      <w:r w:rsidR="00E13A91">
        <w:rPr>
          <w:rFonts w:ascii="Times New Roman" w:eastAsia="Times New Roman" w:hAnsi="Times New Roman"/>
          <w:sz w:val="24"/>
          <w:szCs w:val="24"/>
        </w:rPr>
        <w:t>submission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may address any aspect of international arbitration practice, theory</w:t>
      </w:r>
      <w:r w:rsidR="00E13A91">
        <w:rPr>
          <w:rFonts w:ascii="Times New Roman" w:eastAsia="Times New Roman" w:hAnsi="Times New Roman"/>
          <w:sz w:val="24"/>
          <w:szCs w:val="24"/>
        </w:rPr>
        <w:t>,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or research.  </w:t>
      </w:r>
      <w:bookmarkStart w:id="0" w:name="_Hlk34668757"/>
      <w:r w:rsidR="00E13A91">
        <w:rPr>
          <w:rFonts w:ascii="Times New Roman" w:eastAsia="Times New Roman" w:hAnsi="Times New Roman"/>
          <w:sz w:val="24"/>
          <w:szCs w:val="24"/>
        </w:rPr>
        <w:t>Submissions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must </w:t>
      </w:r>
      <w:r w:rsidR="000A0FEF">
        <w:rPr>
          <w:rFonts w:ascii="Times New Roman" w:eastAsia="Times New Roman" w:hAnsi="Times New Roman"/>
          <w:sz w:val="24"/>
          <w:szCs w:val="24"/>
        </w:rPr>
        <w:t xml:space="preserve">be written in English and </w:t>
      </w:r>
      <w:r w:rsidR="00BD2A8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BD2A8B" w:rsidRPr="00BD2A8B">
        <w:rPr>
          <w:rFonts w:ascii="Times New Roman" w:eastAsia="Times New Roman" w:hAnsi="Times New Roman"/>
          <w:sz w:val="24"/>
          <w:szCs w:val="24"/>
        </w:rPr>
        <w:t>7,500-12,500 words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(including footnotes)</w:t>
      </w:r>
      <w:r w:rsidR="00BD2A8B">
        <w:rPr>
          <w:rFonts w:ascii="Times New Roman" w:eastAsia="Times New Roman" w:hAnsi="Times New Roman"/>
          <w:sz w:val="24"/>
          <w:szCs w:val="24"/>
        </w:rPr>
        <w:t>.</w:t>
      </w:r>
      <w:r w:rsidR="00A80153">
        <w:rPr>
          <w:rFonts w:ascii="Times New Roman" w:eastAsia="Times New Roman" w:hAnsi="Times New Roman"/>
          <w:sz w:val="24"/>
          <w:szCs w:val="24"/>
        </w:rPr>
        <w:t xml:space="preserve"> Submissions must also include an abstract of </w:t>
      </w:r>
      <w:r w:rsidR="00BD2A8B">
        <w:rPr>
          <w:rFonts w:ascii="Times New Roman" w:eastAsia="Times New Roman" w:hAnsi="Times New Roman"/>
          <w:sz w:val="24"/>
          <w:szCs w:val="24"/>
        </w:rPr>
        <w:t>no more than</w:t>
      </w:r>
      <w:r w:rsidR="00A80153">
        <w:rPr>
          <w:rFonts w:ascii="Times New Roman" w:eastAsia="Times New Roman" w:hAnsi="Times New Roman"/>
          <w:sz w:val="24"/>
          <w:szCs w:val="24"/>
        </w:rPr>
        <w:t xml:space="preserve"> 150 words.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</w:p>
    <w:p w14:paraId="0E27B00A" w14:textId="77777777" w:rsidR="007651CC" w:rsidRDefault="007651CC" w:rsidP="0015087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2834641" w14:textId="77777777" w:rsidR="0015087D" w:rsidRDefault="00D85B61" w:rsidP="0015087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The author </w:t>
      </w:r>
      <w:r w:rsidR="00B54D3C"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include on a cover page his or her </w:t>
      </w:r>
      <w:r w:rsidRPr="00CC1B95">
        <w:rPr>
          <w:rFonts w:ascii="Times New Roman" w:hAnsi="Times New Roman"/>
          <w:sz w:val="24"/>
          <w:szCs w:val="24"/>
        </w:rPr>
        <w:t xml:space="preserve">name and other identifying </w:t>
      </w:r>
      <w:r>
        <w:rPr>
          <w:rFonts w:ascii="Times New Roman" w:hAnsi="Times New Roman"/>
          <w:sz w:val="24"/>
          <w:szCs w:val="24"/>
        </w:rPr>
        <w:t xml:space="preserve">information, </w:t>
      </w:r>
      <w:r w:rsidRPr="00CC1B95">
        <w:rPr>
          <w:rFonts w:ascii="Times New Roman" w:hAnsi="Times New Roman"/>
          <w:sz w:val="24"/>
          <w:szCs w:val="24"/>
        </w:rPr>
        <w:t xml:space="preserve">such </w:t>
      </w:r>
      <w:r>
        <w:rPr>
          <w:rFonts w:ascii="Times New Roman" w:hAnsi="Times New Roman"/>
          <w:sz w:val="24"/>
          <w:szCs w:val="24"/>
        </w:rPr>
        <w:t xml:space="preserve">as his or her </w:t>
      </w:r>
      <w:r w:rsidR="00B54D3C">
        <w:rPr>
          <w:rFonts w:ascii="Times New Roman" w:hAnsi="Times New Roman"/>
          <w:sz w:val="24"/>
          <w:szCs w:val="24"/>
        </w:rPr>
        <w:t xml:space="preserve">law </w:t>
      </w:r>
      <w:r w:rsidRPr="00CC1B95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 xml:space="preserve">or professional institution. </w:t>
      </w:r>
    </w:p>
    <w:p w14:paraId="60061E4C" w14:textId="77777777" w:rsidR="00D85B61" w:rsidRDefault="00D85B61" w:rsidP="0015087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07252CA" w14:textId="77777777" w:rsidR="007651CC" w:rsidRPr="00CC1B95" w:rsidRDefault="007651CC" w:rsidP="007651CC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mallCaps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Authorship</w:t>
      </w:r>
      <w:r w:rsidR="00421B05">
        <w:rPr>
          <w:rFonts w:ascii="Times New Roman" w:hAnsi="Times New Roman"/>
          <w:b/>
          <w:smallCaps/>
          <w:sz w:val="24"/>
          <w:szCs w:val="24"/>
        </w:rPr>
        <w:t xml:space="preserve">, </w:t>
      </w:r>
      <w:r w:rsidRPr="00CC1B95">
        <w:rPr>
          <w:rFonts w:ascii="Times New Roman" w:hAnsi="Times New Roman"/>
          <w:b/>
          <w:smallCaps/>
          <w:sz w:val="24"/>
          <w:szCs w:val="24"/>
        </w:rPr>
        <w:t>Originality</w:t>
      </w:r>
      <w:r w:rsidR="00421B05">
        <w:rPr>
          <w:rFonts w:ascii="Times New Roman" w:hAnsi="Times New Roman"/>
          <w:b/>
          <w:smallCaps/>
          <w:sz w:val="24"/>
          <w:szCs w:val="24"/>
        </w:rPr>
        <w:t>, and Prior Publication</w:t>
      </w:r>
    </w:p>
    <w:p w14:paraId="44EAFD9C" w14:textId="77777777" w:rsidR="007651CC" w:rsidRPr="00CC1B95" w:rsidRDefault="007651CC" w:rsidP="007651CC">
      <w:pPr>
        <w:keepNext/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1641DAFD" w14:textId="77777777" w:rsidR="007651CC" w:rsidRDefault="007651CC" w:rsidP="007651C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B95">
        <w:rPr>
          <w:rFonts w:ascii="Times New Roman" w:eastAsia="Times New Roman" w:hAnsi="Times New Roman"/>
          <w:sz w:val="24"/>
          <w:szCs w:val="24"/>
        </w:rPr>
        <w:t>Each entry shall be the original work of a single individual.  The ideas and work reflected by each entry must be the author’s own.</w:t>
      </w:r>
      <w:r w:rsidR="00421B05">
        <w:rPr>
          <w:rFonts w:ascii="Times New Roman" w:eastAsia="Times New Roman" w:hAnsi="Times New Roman"/>
          <w:sz w:val="24"/>
          <w:szCs w:val="24"/>
        </w:rPr>
        <w:t xml:space="preserve">  Co-authored submissions will not be accepted.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B94D5A5" w14:textId="77777777" w:rsidR="007651CC" w:rsidRDefault="007651CC" w:rsidP="007651CC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2975FD0B" w14:textId="77777777" w:rsidR="007651CC" w:rsidRPr="00CC1B95" w:rsidRDefault="007651CC" w:rsidP="007651C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B95">
        <w:rPr>
          <w:rFonts w:ascii="Times New Roman" w:eastAsia="Times New Roman" w:hAnsi="Times New Roman"/>
          <w:sz w:val="24"/>
          <w:szCs w:val="24"/>
        </w:rPr>
        <w:t xml:space="preserve">Previously published </w:t>
      </w:r>
      <w:r>
        <w:rPr>
          <w:rFonts w:ascii="Times New Roman" w:eastAsia="Times New Roman" w:hAnsi="Times New Roman"/>
          <w:sz w:val="24"/>
          <w:szCs w:val="24"/>
        </w:rPr>
        <w:t>submissions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are not eligible.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DEEC669" w14:textId="77777777" w:rsidR="007651CC" w:rsidRPr="007651CC" w:rsidRDefault="007651CC" w:rsidP="00421B05">
      <w:pPr>
        <w:keepNext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B189B46" w14:textId="77777777" w:rsidR="0015087D" w:rsidRPr="00CC1B95" w:rsidRDefault="0015087D" w:rsidP="0015087D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Entry Procedures</w:t>
      </w:r>
    </w:p>
    <w:p w14:paraId="3656B9AB" w14:textId="77777777" w:rsidR="0015087D" w:rsidRPr="00CC1B95" w:rsidRDefault="0015087D" w:rsidP="0015087D">
      <w:pPr>
        <w:keepNext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1991ADA" w14:textId="77777777" w:rsidR="00B54D3C" w:rsidRPr="00340328" w:rsidRDefault="2FB3F4A8" w:rsidP="0034032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2FB3F4A8">
        <w:rPr>
          <w:rFonts w:ascii="Times New Roman" w:hAnsi="Times New Roman"/>
          <w:sz w:val="24"/>
          <w:szCs w:val="24"/>
        </w:rPr>
        <w:t xml:space="preserve">The submission should be submitted to </w:t>
      </w:r>
      <w:hyperlink r:id="rId9">
        <w:r w:rsidRPr="2FB3F4A8">
          <w:rPr>
            <w:rStyle w:val="Hyperlink"/>
            <w:rFonts w:ascii="Times New Roman" w:hAnsi="Times New Roman"/>
            <w:sz w:val="24"/>
            <w:szCs w:val="24"/>
          </w:rPr>
          <w:t>writingcompetition@CIArbNAB.com</w:t>
        </w:r>
      </w:hyperlink>
      <w:r w:rsidRPr="2FB3F4A8">
        <w:rPr>
          <w:rFonts w:ascii="Times New Roman" w:hAnsi="Times New Roman"/>
          <w:sz w:val="24"/>
          <w:szCs w:val="24"/>
        </w:rPr>
        <w:t xml:space="preserve">.  The e-mail should have the subject header “Writing Competition.”  </w:t>
      </w:r>
      <w:r w:rsidRPr="2FB3F4A8">
        <w:rPr>
          <w:rFonts w:ascii="Times New Roman" w:eastAsia="Times New Roman" w:hAnsi="Times New Roman"/>
          <w:sz w:val="24"/>
          <w:szCs w:val="24"/>
        </w:rPr>
        <w:t>Submissions must be sent in an MS Word or compatible format (“.doc” or “.docx”). The Competition will confirm receipt of all submissions.</w:t>
      </w:r>
    </w:p>
    <w:p w14:paraId="45FB0818" w14:textId="77777777" w:rsidR="0015087D" w:rsidRPr="00CC1B95" w:rsidRDefault="0015087D" w:rsidP="00D85B6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FCAF024" w14:textId="77777777" w:rsidR="0015087D" w:rsidRDefault="0047477C" w:rsidP="000A0FE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Submissions must be received by </w:t>
      </w:r>
      <w:r w:rsidRPr="00286072">
        <w:rPr>
          <w:rFonts w:ascii="Times New Roman" w:hAnsi="Times New Roman"/>
          <w:sz w:val="24"/>
          <w:szCs w:val="24"/>
          <w:u w:val="single"/>
        </w:rPr>
        <w:t>May 31, 2020</w:t>
      </w:r>
      <w:r w:rsidRPr="000A0FEF">
        <w:rPr>
          <w:rFonts w:ascii="Times New Roman" w:hAnsi="Times New Roman"/>
          <w:sz w:val="24"/>
          <w:szCs w:val="24"/>
          <w:u w:val="single"/>
        </w:rPr>
        <w:t xml:space="preserve"> at 11:59 PM EST</w:t>
      </w:r>
      <w:r>
        <w:rPr>
          <w:rFonts w:ascii="Times New Roman" w:hAnsi="Times New Roman"/>
          <w:sz w:val="24"/>
          <w:szCs w:val="24"/>
        </w:rPr>
        <w:t>.</w:t>
      </w:r>
    </w:p>
    <w:p w14:paraId="049F31CB" w14:textId="77777777" w:rsidR="00B54D3C" w:rsidRPr="00CC1B95" w:rsidRDefault="00B54D3C" w:rsidP="00B54D3C">
      <w:pPr>
        <w:spacing w:after="0"/>
        <w:rPr>
          <w:rFonts w:ascii="Times New Roman" w:hAnsi="Times New Roman"/>
          <w:sz w:val="24"/>
          <w:szCs w:val="24"/>
        </w:rPr>
      </w:pPr>
    </w:p>
    <w:p w14:paraId="50A52401" w14:textId="77777777" w:rsidR="00B54D3C" w:rsidRPr="00CC1B95" w:rsidRDefault="00B54D3C" w:rsidP="00B54D3C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mallCaps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Judging</w:t>
      </w:r>
    </w:p>
    <w:p w14:paraId="53128261" w14:textId="77777777" w:rsidR="00B54D3C" w:rsidRPr="00CC1B95" w:rsidRDefault="00B54D3C" w:rsidP="00B54D3C">
      <w:pPr>
        <w:keepNext/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75726A2C" w14:textId="77777777" w:rsidR="00B54D3C" w:rsidRPr="00CC1B95" w:rsidRDefault="2FB3F4A8" w:rsidP="00B54D3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2FB3F4A8">
        <w:rPr>
          <w:rFonts w:ascii="Times New Roman" w:eastAsia="Times New Roman" w:hAnsi="Times New Roman"/>
          <w:sz w:val="24"/>
          <w:szCs w:val="24"/>
        </w:rPr>
        <w:t xml:space="preserve">The Competition is intended to stimulate creativity of thought and research.  Entries will be judged based on the following criteria:  (1) significance of the topic to the field of international arbitration;  (2) originality and creativity of topic; (3) quality of analysis, research, and authority; and (4) technical quality of writing, including organization, grammar, syntax, and form. </w:t>
      </w:r>
    </w:p>
    <w:p w14:paraId="62486C05" w14:textId="77777777" w:rsidR="00B54D3C" w:rsidRPr="00CC1B95" w:rsidRDefault="00B54D3C" w:rsidP="00B54D3C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4F80750C" w14:textId="77777777" w:rsidR="00B54D3C" w:rsidRPr="00CC1B95" w:rsidRDefault="00B54D3C" w:rsidP="00B54D3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B95">
        <w:rPr>
          <w:rFonts w:ascii="Times New Roman" w:eastAsia="Times New Roman" w:hAnsi="Times New Roman"/>
          <w:sz w:val="24"/>
          <w:szCs w:val="24"/>
        </w:rPr>
        <w:t>Entries will be judged anonymously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 The </w:t>
      </w:r>
      <w:r>
        <w:rPr>
          <w:rFonts w:ascii="Times New Roman" w:eastAsia="Times New Roman" w:hAnsi="Times New Roman"/>
          <w:sz w:val="24"/>
          <w:szCs w:val="24"/>
        </w:rPr>
        <w:t>Competition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reserves the right not to award any prize if it determine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CC1B95">
        <w:rPr>
          <w:rFonts w:ascii="Times New Roman" w:eastAsia="Times New Roman" w:hAnsi="Times New Roman"/>
          <w:sz w:val="24"/>
          <w:szCs w:val="24"/>
        </w:rPr>
        <w:t xml:space="preserve"> that no entries are of </w:t>
      </w:r>
      <w:proofErr w:type="gramStart"/>
      <w:r w:rsidRPr="00CC1B95">
        <w:rPr>
          <w:rFonts w:ascii="Times New Roman" w:eastAsia="Times New Roman" w:hAnsi="Times New Roman"/>
          <w:sz w:val="24"/>
          <w:szCs w:val="24"/>
        </w:rPr>
        <w:t>sufficient</w:t>
      </w:r>
      <w:proofErr w:type="gramEnd"/>
      <w:r w:rsidRPr="00CC1B95">
        <w:rPr>
          <w:rFonts w:ascii="Times New Roman" w:eastAsia="Times New Roman" w:hAnsi="Times New Roman"/>
          <w:sz w:val="24"/>
          <w:szCs w:val="24"/>
        </w:rPr>
        <w:t xml:space="preserve"> quality to merit selection.</w:t>
      </w:r>
    </w:p>
    <w:p w14:paraId="4101652C" w14:textId="77777777" w:rsidR="0015087D" w:rsidRDefault="0015087D" w:rsidP="0015087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30D34B5B" w14:textId="77777777" w:rsidR="007F6608" w:rsidRPr="00CC1B95" w:rsidRDefault="007F6608" w:rsidP="007F6608">
      <w:pPr>
        <w:keepNext/>
        <w:numPr>
          <w:ilvl w:val="0"/>
          <w:numId w:val="1"/>
        </w:numPr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CC1B95">
        <w:rPr>
          <w:rFonts w:ascii="Times New Roman" w:hAnsi="Times New Roman"/>
          <w:b/>
          <w:smallCaps/>
          <w:sz w:val="24"/>
          <w:szCs w:val="24"/>
        </w:rPr>
        <w:t>Prize</w:t>
      </w:r>
    </w:p>
    <w:p w14:paraId="4B99056E" w14:textId="77777777" w:rsidR="007F6608" w:rsidRPr="00CC1B95" w:rsidRDefault="007F6608" w:rsidP="007F6608">
      <w:pPr>
        <w:keepNext/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057CB4CE" w14:textId="77777777" w:rsidR="0047477C" w:rsidRDefault="007F6608" w:rsidP="007F6608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winner of the Competition will receive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47477C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$2,500.00</w:t>
      </w:r>
      <w:r w:rsidR="0047477C">
        <w:rPr>
          <w:rFonts w:ascii="Times New Roman" w:eastAsia="Times New Roman" w:hAnsi="Times New Roman"/>
          <w:sz w:val="24"/>
          <w:szCs w:val="24"/>
        </w:rPr>
        <w:t xml:space="preserve"> honorarium</w:t>
      </w:r>
      <w:r>
        <w:rPr>
          <w:rFonts w:ascii="Times New Roman" w:eastAsia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CIArb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NAB; </w:t>
      </w:r>
      <w:r w:rsidR="00286072">
        <w:rPr>
          <w:rFonts w:ascii="Times New Roman" w:eastAsia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sz w:val="24"/>
          <w:szCs w:val="24"/>
        </w:rPr>
        <w:t xml:space="preserve">(2) complimentary registration </w:t>
      </w:r>
      <w:r w:rsidR="0047477C"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CIArb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NAB</w:t>
      </w:r>
      <w:r w:rsidR="00286072">
        <w:rPr>
          <w:rFonts w:ascii="Times New Roman" w:eastAsia="Times New Roman" w:hAnsi="Times New Roman"/>
          <w:sz w:val="24"/>
          <w:szCs w:val="24"/>
        </w:rPr>
        <w:t xml:space="preserve"> Tech ADR Summit &amp; Annual Conference a</w:t>
      </w:r>
      <w:r>
        <w:rPr>
          <w:rFonts w:ascii="Times New Roman" w:eastAsia="Times New Roman" w:hAnsi="Times New Roman"/>
          <w:sz w:val="24"/>
          <w:szCs w:val="24"/>
        </w:rPr>
        <w:t xml:space="preserve">t Microsoft </w:t>
      </w:r>
      <w:r w:rsidR="00286072">
        <w:rPr>
          <w:rFonts w:ascii="Times New Roman" w:eastAsia="Times New Roman" w:hAnsi="Times New Roman"/>
          <w:sz w:val="24"/>
          <w:szCs w:val="24"/>
        </w:rPr>
        <w:t>World H</w:t>
      </w:r>
      <w:r>
        <w:rPr>
          <w:rFonts w:ascii="Times New Roman" w:eastAsia="Times New Roman" w:hAnsi="Times New Roman"/>
          <w:sz w:val="24"/>
          <w:szCs w:val="24"/>
        </w:rPr>
        <w:t xml:space="preserve">eadquarters in </w:t>
      </w:r>
      <w:r w:rsidR="00286072">
        <w:rPr>
          <w:rFonts w:ascii="Times New Roman" w:eastAsia="Times New Roman" w:hAnsi="Times New Roman"/>
          <w:sz w:val="24"/>
          <w:szCs w:val="24"/>
        </w:rPr>
        <w:t>Seattle</w:t>
      </w:r>
      <w:r>
        <w:rPr>
          <w:rFonts w:ascii="Times New Roman" w:eastAsia="Times New Roman" w:hAnsi="Times New Roman"/>
          <w:sz w:val="24"/>
          <w:szCs w:val="24"/>
        </w:rPr>
        <w:t xml:space="preserve">, Washington on October </w:t>
      </w:r>
      <w:r w:rsidR="0028607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, 2020.  </w:t>
      </w:r>
    </w:p>
    <w:p w14:paraId="1299C43A" w14:textId="77777777" w:rsidR="0047477C" w:rsidRDefault="0047477C" w:rsidP="007F6608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9C3F7C9" w14:textId="77777777" w:rsidR="0015087D" w:rsidRPr="00CC1B95" w:rsidRDefault="0047477C" w:rsidP="00B54D3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7F6608" w:rsidRPr="00CC1B95">
        <w:rPr>
          <w:rFonts w:ascii="Times New Roman" w:eastAsia="Times New Roman" w:hAnsi="Times New Roman"/>
          <w:sz w:val="24"/>
          <w:szCs w:val="24"/>
        </w:rPr>
        <w:t xml:space="preserve">he winning </w:t>
      </w:r>
      <w:r>
        <w:rPr>
          <w:rFonts w:ascii="Times New Roman" w:eastAsia="Times New Roman" w:hAnsi="Times New Roman"/>
          <w:sz w:val="24"/>
          <w:szCs w:val="24"/>
        </w:rPr>
        <w:t xml:space="preserve">submission also </w:t>
      </w:r>
      <w:r w:rsidR="007F6608" w:rsidRPr="00CC1B95">
        <w:rPr>
          <w:rFonts w:ascii="Times New Roman" w:eastAsia="Times New Roman" w:hAnsi="Times New Roman"/>
          <w:sz w:val="24"/>
          <w:szCs w:val="24"/>
        </w:rPr>
        <w:t xml:space="preserve">will be </w:t>
      </w:r>
      <w:r w:rsidR="00803300">
        <w:rPr>
          <w:rFonts w:ascii="Times New Roman" w:eastAsia="Times New Roman" w:hAnsi="Times New Roman"/>
          <w:sz w:val="24"/>
          <w:szCs w:val="24"/>
        </w:rPr>
        <w:t xml:space="preserve">given priority consideration for </w:t>
      </w:r>
      <w:r w:rsidR="007F6608">
        <w:rPr>
          <w:rFonts w:ascii="Times New Roman" w:eastAsia="Times New Roman" w:hAnsi="Times New Roman"/>
          <w:sz w:val="24"/>
          <w:szCs w:val="24"/>
        </w:rPr>
        <w:t>publi</w:t>
      </w:r>
      <w:r w:rsidR="00803300">
        <w:rPr>
          <w:rFonts w:ascii="Times New Roman" w:eastAsia="Times New Roman" w:hAnsi="Times New Roman"/>
          <w:sz w:val="24"/>
          <w:szCs w:val="24"/>
        </w:rPr>
        <w:t>cation</w:t>
      </w:r>
      <w:r w:rsidR="007F6608" w:rsidRPr="00CC1B95">
        <w:rPr>
          <w:rFonts w:ascii="Times New Roman" w:eastAsia="Times New Roman" w:hAnsi="Times New Roman"/>
          <w:sz w:val="24"/>
          <w:szCs w:val="24"/>
        </w:rPr>
        <w:t xml:space="preserve"> in the International </w:t>
      </w:r>
      <w:r w:rsidR="007F6608">
        <w:rPr>
          <w:rFonts w:ascii="Times New Roman" w:eastAsia="Times New Roman" w:hAnsi="Times New Roman"/>
          <w:sz w:val="24"/>
          <w:szCs w:val="24"/>
        </w:rPr>
        <w:t>J</w:t>
      </w:r>
      <w:r w:rsidR="007F6608" w:rsidRPr="00CC1B95">
        <w:rPr>
          <w:rFonts w:ascii="Times New Roman" w:eastAsia="Times New Roman" w:hAnsi="Times New Roman"/>
          <w:sz w:val="24"/>
          <w:szCs w:val="24"/>
        </w:rPr>
        <w:t xml:space="preserve">ournal of Arbitration, Mediation and Dispute </w:t>
      </w:r>
      <w:r w:rsidR="007F6608" w:rsidRPr="004A5D41">
        <w:rPr>
          <w:rFonts w:ascii="Times New Roman" w:eastAsia="Times New Roman" w:hAnsi="Times New Roman"/>
          <w:sz w:val="24"/>
          <w:szCs w:val="24"/>
        </w:rPr>
        <w:t>Management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F6608" w:rsidRPr="004A5D41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5087D" w:rsidRPr="00CC1B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67A5D4" w16cex:dateUtc="2020-03-09T19:41:27.624Z"/>
  <w16cex:commentExtensible w16cex:durableId="56FB7B43" w16cex:dateUtc="2020-03-09T19:42:54.507Z"/>
</w16cex:commentsExtensible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AB0F" w14:textId="77777777" w:rsidR="00515229" w:rsidRDefault="00515229" w:rsidP="0015087D">
      <w:pPr>
        <w:spacing w:after="0" w:line="240" w:lineRule="auto"/>
      </w:pPr>
      <w:r>
        <w:separator/>
      </w:r>
    </w:p>
  </w:endnote>
  <w:endnote w:type="continuationSeparator" w:id="0">
    <w:p w14:paraId="1A89F4CE" w14:textId="77777777" w:rsidR="00515229" w:rsidRDefault="00515229" w:rsidP="001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10A266F5" w:rsidR="00B64814" w:rsidRDefault="00B64814" w:rsidP="00560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DE62" w14:textId="77777777" w:rsidR="00515229" w:rsidRDefault="00515229" w:rsidP="0015087D">
      <w:pPr>
        <w:spacing w:after="0" w:line="240" w:lineRule="auto"/>
      </w:pPr>
      <w:r>
        <w:separator/>
      </w:r>
    </w:p>
  </w:footnote>
  <w:footnote w:type="continuationSeparator" w:id="0">
    <w:p w14:paraId="3E630036" w14:textId="77777777" w:rsidR="00515229" w:rsidRDefault="00515229" w:rsidP="0015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785F"/>
    <w:multiLevelType w:val="multilevel"/>
    <w:tmpl w:val="1AB26F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65078A"/>
    <w:multiLevelType w:val="hybridMultilevel"/>
    <w:tmpl w:val="1C820B4C"/>
    <w:lvl w:ilvl="0" w:tplc="46685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83AC7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2D4CCAC">
      <w:start w:val="1"/>
      <w:numFmt w:val="lowerRoman"/>
      <w:lvlText w:val="%3."/>
      <w:lvlJc w:val="right"/>
      <w:pPr>
        <w:ind w:left="2160" w:hanging="180"/>
      </w:pPr>
    </w:lvl>
    <w:lvl w:ilvl="3" w:tplc="7A36F926" w:tentative="1">
      <w:start w:val="1"/>
      <w:numFmt w:val="decimal"/>
      <w:lvlText w:val="%4."/>
      <w:lvlJc w:val="left"/>
      <w:pPr>
        <w:ind w:left="2880" w:hanging="360"/>
      </w:pPr>
    </w:lvl>
    <w:lvl w:ilvl="4" w:tplc="C51C49DA" w:tentative="1">
      <w:start w:val="1"/>
      <w:numFmt w:val="lowerLetter"/>
      <w:lvlText w:val="%5."/>
      <w:lvlJc w:val="left"/>
      <w:pPr>
        <w:ind w:left="3600" w:hanging="360"/>
      </w:pPr>
    </w:lvl>
    <w:lvl w:ilvl="5" w:tplc="811EE5E8" w:tentative="1">
      <w:start w:val="1"/>
      <w:numFmt w:val="lowerRoman"/>
      <w:lvlText w:val="%6."/>
      <w:lvlJc w:val="right"/>
      <w:pPr>
        <w:ind w:left="4320" w:hanging="180"/>
      </w:pPr>
    </w:lvl>
    <w:lvl w:ilvl="6" w:tplc="78BC6856" w:tentative="1">
      <w:start w:val="1"/>
      <w:numFmt w:val="decimal"/>
      <w:lvlText w:val="%7."/>
      <w:lvlJc w:val="left"/>
      <w:pPr>
        <w:ind w:left="5040" w:hanging="360"/>
      </w:pPr>
    </w:lvl>
    <w:lvl w:ilvl="7" w:tplc="02BADB9E" w:tentative="1">
      <w:start w:val="1"/>
      <w:numFmt w:val="lowerLetter"/>
      <w:lvlText w:val="%8."/>
      <w:lvlJc w:val="left"/>
      <w:pPr>
        <w:ind w:left="5760" w:hanging="360"/>
      </w:pPr>
    </w:lvl>
    <w:lvl w:ilvl="8" w:tplc="D58ABF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C"/>
    <w:rsid w:val="000A0FEF"/>
    <w:rsid w:val="0015087D"/>
    <w:rsid w:val="001B1BBF"/>
    <w:rsid w:val="001D37F7"/>
    <w:rsid w:val="00215FC2"/>
    <w:rsid w:val="00286072"/>
    <w:rsid w:val="0029434C"/>
    <w:rsid w:val="00340328"/>
    <w:rsid w:val="0034565F"/>
    <w:rsid w:val="003A5A4F"/>
    <w:rsid w:val="00421B05"/>
    <w:rsid w:val="0047477C"/>
    <w:rsid w:val="00515229"/>
    <w:rsid w:val="005279CB"/>
    <w:rsid w:val="0053229D"/>
    <w:rsid w:val="00560E21"/>
    <w:rsid w:val="006128ED"/>
    <w:rsid w:val="007651CC"/>
    <w:rsid w:val="007A5376"/>
    <w:rsid w:val="007F6608"/>
    <w:rsid w:val="00803300"/>
    <w:rsid w:val="00861A99"/>
    <w:rsid w:val="009C1265"/>
    <w:rsid w:val="00A80153"/>
    <w:rsid w:val="00B54D3C"/>
    <w:rsid w:val="00B64814"/>
    <w:rsid w:val="00BD2A8B"/>
    <w:rsid w:val="00C37962"/>
    <w:rsid w:val="00CC2F29"/>
    <w:rsid w:val="00D85B61"/>
    <w:rsid w:val="00E13A91"/>
    <w:rsid w:val="00E93DE7"/>
    <w:rsid w:val="2FB3F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0BAD9"/>
  <w15:chartTrackingRefBased/>
  <w15:docId w15:val="{0354B24E-D52D-4A3D-99B8-0E10B6F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DE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B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B95"/>
    <w:rPr>
      <w:sz w:val="22"/>
      <w:szCs w:val="22"/>
    </w:rPr>
  </w:style>
  <w:style w:type="character" w:styleId="Hyperlink">
    <w:name w:val="Hyperlink"/>
    <w:uiPriority w:val="99"/>
    <w:unhideWhenUsed/>
    <w:rsid w:val="00EB1AF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8607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ritingcompetition@CIArbNAB.com" TargetMode="External"/><Relationship Id="R4d18205b7cbc4e1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Tina</dc:creator>
  <cp:keywords/>
  <dc:description/>
  <cp:lastModifiedBy>Patterson, Tina</cp:lastModifiedBy>
  <cp:revision>2</cp:revision>
  <cp:lastPrinted>1900-01-01T05:00:00Z</cp:lastPrinted>
  <dcterms:created xsi:type="dcterms:W3CDTF">2020-03-09T21:56:00Z</dcterms:created>
  <dcterms:modified xsi:type="dcterms:W3CDTF">2020-03-09T21:56:00Z</dcterms:modified>
  <cp:category/>
</cp:coreProperties>
</file>